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3FC4" w14:textId="77777777" w:rsid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</w:p>
    <w:p w14:paraId="0A2BF28F" w14:textId="2AE8369F" w:rsid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Rijeka, 9. lipnja 2025.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– U društvu pokrovitelja, sponzora i partnera najavljeno je 26. izdanje međunarodne jedriličarske manifestacije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Fiumanka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, jednog od najprepoznatljivijih nautičkih događanja na Jadranu.</w:t>
      </w:r>
    </w:p>
    <w:p w14:paraId="74F5400F" w14:textId="77777777" w:rsidR="001D034C" w:rsidRP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</w:p>
    <w:p w14:paraId="53050654" w14:textId="26B89715" w:rsidR="001D034C" w:rsidRP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Na konferenciji za medije predstavljen je bogat program 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26. 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Fiumanke, koja i ove godine potvrđuje da je puno više od regate. Tijekom nekoliko dana Rijeka će živjeti u ritmu jedrenja i zabave, a atraktivna događanja na moru i kopnu dodatno će biti obogaćena sadržajima povodom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Dana grada Rijeke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i blagdana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sv. Vida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. Očekuje se dolazak brojnih posjetitelja, jedriličara, gospodarstvenika i medijskih kuća.</w:t>
      </w:r>
    </w:p>
    <w:p w14:paraId="22B15321" w14:textId="77777777" w:rsid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</w:p>
    <w:p w14:paraId="02D0AF11" w14:textId="1288BC6D" w:rsidR="001D034C" w:rsidRP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Pokrovitelji i suorganizatori</w:t>
      </w:r>
    </w:p>
    <w:p w14:paraId="0C25D03E" w14:textId="3706D441" w:rsidR="00C96DB1" w:rsidRDefault="001D034C" w:rsidP="00C96DB1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Manifestaciju i ove godine podržavaju Grad Rijeka, Primorsko-goranska županija, Lučka uprava Rijeka, Hrvatska turistička zajednica, Turistička zajednica grada Rijeke i Turistička zajednica Kvarnera.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Grad Rijeka nedavno je dobio novu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gradonačelnicu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, a Primorsko-goranska županija novog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župana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. U svojim prvim istupima kao novi čelnici, oboje su naglasili kako će Fiumanka u njima imati partnere i prijatelje, potvrđujući tako važnost manifestacije za identitet grada i regije.</w:t>
      </w:r>
      <w:r w:rsidR="00C96DB1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</w:t>
      </w:r>
      <w:r w:rsidR="00C96DB1"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Svi pokrovitelji još su jednom istaknuli ključnu ulogu Fiumanke u povezivanju Rijeke s morem te u promociji grada i Kvarnera kao atraktivne turističke i nautičke destinacije.</w:t>
      </w:r>
    </w:p>
    <w:p w14:paraId="7C1CF8D1" w14:textId="77777777" w:rsidR="00C96DB1" w:rsidRPr="001D034C" w:rsidRDefault="00C96DB1" w:rsidP="00C96DB1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Organizatori Fiumanke Davor Perović i Ljiljana Ivetac zahvalili su svima njima na podršci, a novoizabranim čelnicima poželjeli dobrodošlicu u veliku Fiumankinu obitelj. </w:t>
      </w:r>
    </w:p>
    <w:p w14:paraId="08725F9A" w14:textId="7E825CA3" w:rsidR="001D034C" w:rsidRP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</w:p>
    <w:p w14:paraId="26CA4793" w14:textId="60A574F7" w:rsidR="001D034C" w:rsidRP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Dugogodišnje partnerstvo</w:t>
      </w:r>
    </w:p>
    <w:p w14:paraId="3928A7D2" w14:textId="77777777" w:rsidR="001D034C" w:rsidRP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Da su Fiumankina jedra čvrsto utkana u identitet grada i poslovne planove partnera, potvrdili su i najvjerniji sponzori.</w:t>
      </w:r>
    </w:p>
    <w:p w14:paraId="67BAFFD3" w14:textId="1953E611" w:rsidR="001D034C" w:rsidRP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„Ulazimo u još jedno uzbudljivo izdanje Fiumanke – događaja koji je postao simbol riječkog ljeta. Ovaj tjedan bit će ispunjen jedrenjem i brojnim aktivnostima koje spajaju more, sport i zajedništvo. INA i Fiumanka već više od dva desetljeća dijele rutu partnerstva, prijateljstva i međusobne podrške. Naš odnos temelji se na povjerenju i zajedničkoj snazi za savladavanje izazova,“ istaknuo je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Ladislav Nagy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, direktor Proizvodnje Rafinerija i marketinga u Ini.</w:t>
      </w:r>
      <w:r w:rsidR="004650BD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</w:t>
      </w:r>
      <w:r w:rsidR="004650BD" w:rsidRPr="004650BD">
        <w:rPr>
          <w:rFonts w:asciiTheme="minorHAnsi" w:eastAsia="Calibri" w:hAnsiTheme="minorHAnsi" w:cstheme="majorHAnsi"/>
          <w:sz w:val="24"/>
          <w:szCs w:val="24"/>
          <w:lang w:val="en-HR"/>
        </w:rPr>
        <w:t>Ina će i ove godine na Fiumanki jedriti, a kao jedan od tradicionalnih partnera i domaćina</w:t>
      </w:r>
      <w:r w:rsidR="004650BD">
        <w:rPr>
          <w:rFonts w:asciiTheme="minorHAnsi" w:eastAsia="Calibri" w:hAnsiTheme="minorHAnsi" w:cstheme="majorHAnsi"/>
          <w:sz w:val="24"/>
          <w:szCs w:val="24"/>
          <w:lang w:val="en-HR"/>
        </w:rPr>
        <w:t>,</w:t>
      </w:r>
      <w:r w:rsidR="004650BD" w:rsidRPr="004650BD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sudionike konferencije počastila je ukusnom kavom u svojem Fresh Corneru.</w:t>
      </w:r>
    </w:p>
    <w:p w14:paraId="5E8CE1A1" w14:textId="77777777" w:rsid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</w:p>
    <w:p w14:paraId="0BF52802" w14:textId="77B10EAC" w:rsidR="001D034C" w:rsidRP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Podrška Erste banke</w:t>
      </w:r>
    </w:p>
    <w:p w14:paraId="570C8CD9" w14:textId="79D4B493" w:rsidR="001D034C" w:rsidRP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Među dugogodišnjim partnerima je i Erste banka.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„Veseli nas što je Fiumanka prerasla u jedno od najvažnijih jedriličarskih događanja u regiji, koje značajno pozicionira Rijeku i Kvarner na nautičkoj karti. Posebno cijenimo njezin doprinos promociji održivosti,“ 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lastRenderedPageBreak/>
        <w:t xml:space="preserve">izjavio je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Antun Lucijanović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, zamjenik direktora Sektora gospodarstva Erste&amp;Steiermärkische banke.</w:t>
      </w:r>
    </w:p>
    <w:p w14:paraId="16D5EFB8" w14:textId="77777777" w:rsid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</w:p>
    <w:p w14:paraId="24E320F2" w14:textId="77777777" w:rsid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</w:p>
    <w:p w14:paraId="46136289" w14:textId="77777777" w:rsid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</w:p>
    <w:p w14:paraId="5B08FAB1" w14:textId="77777777" w:rsid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</w:p>
    <w:p w14:paraId="17843C8C" w14:textId="70B7ECEC" w:rsidR="001D034C" w:rsidRP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Projekt zajednice</w:t>
      </w:r>
    </w:p>
    <w:p w14:paraId="471386EC" w14:textId="77777777" w:rsidR="001D034C" w:rsidRP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Fiumanka je istinski projekt zajednice – okuplja sve veći broj gospodarskih subjekata koji svojim doprinosom pomažu u očuvanju koncepta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besplatne regate za sve sudionike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, dok organizacijski tim vraća kvalitetnom produkcijom i promocijom destinacije.</w:t>
      </w:r>
    </w:p>
    <w:p w14:paraId="532BF130" w14:textId="60E8D67C" w:rsidR="001D034C" w:rsidRP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S Fiumankom i ove godine plove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ACI Gitone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,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Jadrolinija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,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Lürssen Design Center Kvarner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,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Rijeka Gateway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,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PIK Rijeka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,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Liburnija pomorska agencija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, a 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nezaobilazna pratnja riječke regate i ove će godine biti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Lučka kapetanija Rijeka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JPS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i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Dezinsekcija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.</w:t>
      </w:r>
    </w:p>
    <w:p w14:paraId="26F2494D" w14:textId="77777777" w:rsid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</w:p>
    <w:p w14:paraId="57D09607" w14:textId="70206C93" w:rsidR="001D034C" w:rsidRP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Medijska prepoznatljivost</w:t>
      </w:r>
    </w:p>
    <w:p w14:paraId="5CC11EE6" w14:textId="6F0BC667" w:rsidR="001D034C" w:rsidRP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Veliku ulogu u međunarodnoj promociji Fiumanke ima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medijska regata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, koja se održava od 2007. godin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e. 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Medijska regata 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>jedri se kao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posebna skupina unutar glavne regate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>.  Kroz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suradnj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>u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s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HRT-om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, koji sudjeluje u produkciji, izvještavanju i natjecanju, regata je postala važna platforma za promociju.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- 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„HRT je snažno uključen u Fiumanku – kroz izvještavanje, ali i kroz sudjelovanje 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u </w:t>
      </w:r>
      <w:r w:rsidR="000C2EB5">
        <w:rPr>
          <w:rFonts w:asciiTheme="minorHAnsi" w:eastAsia="Calibri" w:hAnsiTheme="minorHAnsi" w:cstheme="majorHAnsi"/>
          <w:sz w:val="24"/>
          <w:szCs w:val="24"/>
          <w:lang w:val="en-HR"/>
        </w:rPr>
        <w:t>regati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,“ izjavila je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Irena Hrvatin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, ravnateljica HRT centra Rijeka.</w:t>
      </w:r>
    </w:p>
    <w:p w14:paraId="0B877953" w14:textId="77777777" w:rsid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</w:p>
    <w:p w14:paraId="6373F3E8" w14:textId="65B57533" w:rsid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Polusatna reportaža o 26. Fiumanki bit će emitirana u nedjelju, 22. lipnja u 15:50 sati na HRT2</w:t>
      </w:r>
      <w:r w:rsidR="004545A1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 xml:space="preserve">, a potom i </w:t>
      </w:r>
      <w:r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na</w:t>
      </w:r>
      <w:r w:rsidR="004545A1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 xml:space="preserve"> YouTube kanalu Fiumanke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 xml:space="preserve"> te distribuirana putem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Europske radiodifuzijske unije (EBU)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.</w:t>
      </w:r>
    </w:p>
    <w:p w14:paraId="4C6ED477" w14:textId="367C8E82" w:rsidR="001D034C" w:rsidRDefault="001D034C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Poseban doprinos međunarodnoj vidljivosti daje i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Icarus Sports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, vodeća agencija za sportsku produkciju i distribuciju, koja će sadržaje iz Rijeke plasirati globalnoj publici.</w:t>
      </w:r>
    </w:p>
    <w:p w14:paraId="1C2B7307" w14:textId="77777777" w:rsidR="004545A1" w:rsidRDefault="004545A1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</w:p>
    <w:p w14:paraId="17426203" w14:textId="7977B237" w:rsidR="004545A1" w:rsidRPr="004545A1" w:rsidRDefault="004545A1" w:rsidP="004545A1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  <w:r w:rsidRPr="004545A1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 xml:space="preserve">Zahvala </w:t>
      </w:r>
      <w:r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 xml:space="preserve">svim </w:t>
      </w:r>
      <w:r w:rsidRPr="004545A1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medijskim pokroviteljima i sponzorima</w:t>
      </w:r>
    </w:p>
    <w:p w14:paraId="68B6BF71" w14:textId="509B3F61" w:rsidR="004545A1" w:rsidRPr="004545A1" w:rsidRDefault="004545A1" w:rsidP="004545A1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 w:rsidRPr="004545A1">
        <w:rPr>
          <w:rFonts w:asciiTheme="minorHAnsi" w:eastAsia="Calibri" w:hAnsiTheme="minorHAnsi" w:cstheme="majorHAnsi"/>
          <w:sz w:val="24"/>
          <w:szCs w:val="24"/>
          <w:lang w:val="en-HR"/>
        </w:rPr>
        <w:t>Veli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ku zahvalu organizatori </w:t>
      </w:r>
      <w:r w:rsidRPr="004545A1">
        <w:rPr>
          <w:rFonts w:asciiTheme="minorHAnsi" w:eastAsia="Calibri" w:hAnsiTheme="minorHAnsi" w:cstheme="majorHAnsi"/>
          <w:sz w:val="24"/>
          <w:szCs w:val="24"/>
          <w:lang w:val="en-HR"/>
        </w:rPr>
        <w:t>upućuj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>u</w:t>
      </w:r>
      <w:r w:rsidRPr="004545A1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svim medijskim pokroviteljima i pratiteljima, koji svojim kontinuiranim praćenjem i podrškom doprinose prepoznatljivosti 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Fiumanke </w:t>
      </w:r>
      <w:r w:rsidRPr="004545A1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u lokalnoj zajednici, na nacionalnoj razini, ali i u međunarodnim okvirima. Njihov doprinos ključan 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>i nemjerljiv</w:t>
      </w:r>
      <w:r w:rsidRPr="004545A1">
        <w:rPr>
          <w:rFonts w:asciiTheme="minorHAnsi" w:eastAsia="Calibri" w:hAnsiTheme="minorHAnsi" w:cstheme="majorHAnsi"/>
          <w:sz w:val="24"/>
          <w:szCs w:val="24"/>
          <w:lang w:val="en-HR"/>
        </w:rPr>
        <w:t>.</w:t>
      </w:r>
    </w:p>
    <w:p w14:paraId="2057DC91" w14:textId="048B975E" w:rsidR="004545A1" w:rsidRDefault="004545A1" w:rsidP="004545A1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  <w:r w:rsidRPr="004545A1">
        <w:rPr>
          <w:rFonts w:asciiTheme="minorHAnsi" w:eastAsia="Calibri" w:hAnsiTheme="minorHAnsi" w:cstheme="majorHAnsi"/>
          <w:sz w:val="24"/>
          <w:szCs w:val="24"/>
          <w:lang w:val="en-HR"/>
        </w:rPr>
        <w:t>Jednako tako, zahvaljuje se i svim sponzorima, velikim i malim, koji vjeruju u vrijednosti koje Fiumanka promovira – besplatno sudjelovanje, održivost, zajedništvo i ljubav prema moru.</w:t>
      </w:r>
    </w:p>
    <w:p w14:paraId="7986CBA5" w14:textId="77777777" w:rsidR="004545A1" w:rsidRDefault="004545A1" w:rsidP="001D034C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</w:p>
    <w:p w14:paraId="62F574D3" w14:textId="5A265503" w:rsidR="000C2EB5" w:rsidRPr="001D034C" w:rsidRDefault="000C2EB5" w:rsidP="000C2EB5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Program događanja</w:t>
      </w:r>
    </w:p>
    <w:p w14:paraId="7D8FA315" w14:textId="5C7955C8" w:rsidR="000C2EB5" w:rsidRPr="001D034C" w:rsidRDefault="000C2EB5" w:rsidP="000C2EB5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lastRenderedPageBreak/>
        <w:t xml:space="preserve">Aktivnosti Fiumanke započinju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u srijedu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poslovnom regatom agencija za nekretnine, a nastavljaju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se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Studentskom Fiumankom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u suradnji sa Sveučilištem u Rijeci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na kojoj će i ove godine zajedriti 16 ekipa. </w:t>
      </w:r>
    </w:p>
    <w:p w14:paraId="6F5D5B1E" w14:textId="77777777" w:rsidR="000C2EB5" w:rsidRDefault="000C2EB5" w:rsidP="000C2EB5">
      <w:pPr>
        <w:tabs>
          <w:tab w:val="num" w:pos="720"/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</w:p>
    <w:p w14:paraId="4682BE14" w14:textId="77777777" w:rsidR="000C2EB5" w:rsidRDefault="000C2EB5" w:rsidP="000C2EB5">
      <w:pPr>
        <w:tabs>
          <w:tab w:val="num" w:pos="720"/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</w:p>
    <w:p w14:paraId="6DAE2F39" w14:textId="77777777" w:rsidR="000C2EB5" w:rsidRDefault="000C2EB5" w:rsidP="000C2EB5">
      <w:pPr>
        <w:tabs>
          <w:tab w:val="num" w:pos="720"/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</w:pPr>
    </w:p>
    <w:p w14:paraId="0A705411" w14:textId="20C2D691" w:rsidR="000C2EB5" w:rsidRDefault="000C2EB5" w:rsidP="000C2EB5">
      <w:pPr>
        <w:tabs>
          <w:tab w:val="num" w:pos="720"/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Petak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, dan uoči glavne regate, bit će posebno bogat 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događanjima. </w:t>
      </w:r>
      <w:r w:rsidRPr="004545A1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Od 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9:00 </w:t>
      </w:r>
      <w:r w:rsidRPr="004545A1">
        <w:rPr>
          <w:rFonts w:asciiTheme="minorHAnsi" w:eastAsia="Calibri" w:hAnsiTheme="minorHAnsi" w:cstheme="majorHAnsi"/>
          <w:sz w:val="24"/>
          <w:szCs w:val="24"/>
          <w:lang w:val="en-HR"/>
        </w:rPr>
        <w:t>do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11:00</w:t>
      </w:r>
      <w:r w:rsidRPr="004545A1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na 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Gat</w:t>
      </w:r>
      <w:r w:rsidRPr="004545A1">
        <w:rPr>
          <w:rFonts w:asciiTheme="minorHAnsi" w:eastAsia="Calibri" w:hAnsiTheme="minorHAnsi" w:cstheme="majorHAnsi"/>
          <w:sz w:val="24"/>
          <w:szCs w:val="24"/>
          <w:lang w:val="en-HR"/>
        </w:rPr>
        <w:t>u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Karoline Riječke</w:t>
      </w:r>
      <w:r w:rsidRPr="004545A1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održat će se 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dječji program s „Papirnatom Fiumankom“, projektom STEM(AJMO!)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>, u organizaciji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CTK Rijeka i Hrvatskog saveza brodomaketara</w:t>
      </w:r>
      <w:r w:rsidRPr="004545A1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te prezentacijom škole jedrenja 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JK Galeb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>.</w:t>
      </w:r>
    </w:p>
    <w:p w14:paraId="678DF816" w14:textId="77777777" w:rsidR="000C2EB5" w:rsidRDefault="000C2EB5" w:rsidP="000C2EB5">
      <w:pPr>
        <w:tabs>
          <w:tab w:val="num" w:pos="720"/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</w:p>
    <w:p w14:paraId="1255D82F" w14:textId="0BE96385" w:rsidR="000C2EB5" w:rsidRDefault="000C2EB5" w:rsidP="000C2EB5">
      <w:pPr>
        <w:tabs>
          <w:tab w:val="num" w:pos="720"/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 w:rsidRPr="004545A1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Od 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10:00</w:t>
      </w:r>
      <w:r w:rsidRPr="004545A1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do 11:30 u  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Gradsk</w:t>
      </w:r>
      <w:r w:rsidRPr="004545A1">
        <w:rPr>
          <w:rFonts w:asciiTheme="minorHAnsi" w:eastAsia="Calibri" w:hAnsiTheme="minorHAnsi" w:cstheme="majorHAnsi"/>
          <w:sz w:val="24"/>
          <w:szCs w:val="24"/>
          <w:lang w:val="en-HR"/>
        </w:rPr>
        <w:t>oj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knjižnic</w:t>
      </w:r>
      <w:r w:rsidRPr="004545A1">
        <w:rPr>
          <w:rFonts w:asciiTheme="minorHAnsi" w:eastAsia="Calibri" w:hAnsiTheme="minorHAnsi" w:cstheme="majorHAnsi"/>
          <w:sz w:val="24"/>
          <w:szCs w:val="24"/>
          <w:lang w:val="en-HR"/>
        </w:rPr>
        <w:t>i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Rijeka </w:t>
      </w:r>
      <w:r w:rsidRPr="004545A1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održavat će </w:t>
      </w:r>
      <w:r w:rsidRPr="00905FCD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panel Sail4Sustainability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o održivo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m razvoju projekata u suradnji sa sponzorom </w:t>
      </w:r>
      <w:r w:rsidRPr="00905FCD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Rijeka Gateway</w:t>
      </w:r>
      <w:r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.</w:t>
      </w:r>
    </w:p>
    <w:p w14:paraId="0F8E79DC" w14:textId="77777777" w:rsidR="000C2EB5" w:rsidRDefault="000C2EB5" w:rsidP="000C2EB5">
      <w:pPr>
        <w:tabs>
          <w:tab w:val="num" w:pos="720"/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</w:p>
    <w:p w14:paraId="02534BE9" w14:textId="728C6869" w:rsidR="000C2EB5" w:rsidRPr="001D034C" w:rsidRDefault="000C2EB5" w:rsidP="000C2EB5">
      <w:pPr>
        <w:tabs>
          <w:tab w:val="num" w:pos="720"/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Poslijepodne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je na rasporedu 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još jedna poslovna regata, ovoga puta u organizaciji </w:t>
      </w:r>
      <w:r w:rsidRPr="00134DCF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Lürssen Design Cent</w:t>
      </w:r>
      <w:r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ra</w:t>
      </w:r>
      <w:r w:rsidRPr="00134DCF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 xml:space="preserve"> Kvarner</w:t>
      </w:r>
      <w:r w:rsidRPr="00134DCF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dok je večer namijenjena 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zabavni na Gatu, Terminalu </w:t>
      </w:r>
      <w:r w:rsidRPr="00134DCF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kao i 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drugim lokacijama</w:t>
      </w:r>
      <w:r w:rsidRPr="00134DCF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u gradu. </w:t>
      </w:r>
    </w:p>
    <w:p w14:paraId="11472CBF" w14:textId="77777777" w:rsidR="000C2EB5" w:rsidRDefault="000C2EB5" w:rsidP="000C2EB5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</w:p>
    <w:p w14:paraId="5093CC09" w14:textId="11234628" w:rsidR="000C2EB5" w:rsidRPr="001D034C" w:rsidRDefault="000C2EB5" w:rsidP="000C2EB5">
      <w:pPr>
        <w:tabs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  <w:lang w:val="en-HR"/>
        </w:rPr>
      </w:pP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Glavna regata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26. Fiumanka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, 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starta </w:t>
      </w:r>
      <w:r w:rsidRPr="001D034C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u subotu u 12:00 sati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. Bez obzira na vremenske uvjete, 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>bit će to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dan ispunjen pozitivnom energijom, sportskim duhom, prijateljskim susretima i zabavom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, a 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>zaključit će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ga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proglašenje pobjednika i </w:t>
      </w:r>
      <w:r w:rsidRPr="00765CA3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besplatan koncert</w:t>
      </w:r>
      <w:r w:rsidRPr="001D034C"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grupe </w:t>
      </w:r>
      <w:r w:rsidRPr="00765CA3">
        <w:rPr>
          <w:rFonts w:asciiTheme="minorHAnsi" w:eastAsia="Calibri" w:hAnsiTheme="minorHAnsi" w:cstheme="majorHAnsi"/>
          <w:b/>
          <w:bCs/>
          <w:sz w:val="24"/>
          <w:szCs w:val="24"/>
          <w:lang w:val="en-HR"/>
        </w:rPr>
        <w:t>Daleka obala</w:t>
      </w:r>
      <w:r>
        <w:rPr>
          <w:rFonts w:asciiTheme="minorHAnsi" w:eastAsia="Calibri" w:hAnsiTheme="minorHAnsi" w:cstheme="majorHAnsi"/>
          <w:sz w:val="24"/>
          <w:szCs w:val="24"/>
          <w:lang w:val="en-HR"/>
        </w:rPr>
        <w:t xml:space="preserve"> u organizaciji GAT Port Gardena,  koji se pod pokroviteljstvom Grada Rijeke održava povodom proslave Dana grada Rijeke i Fiumanke. </w:t>
      </w:r>
    </w:p>
    <w:p w14:paraId="23365C52" w14:textId="51075D6C" w:rsidR="00C84690" w:rsidRPr="001D034C" w:rsidRDefault="00C84690" w:rsidP="000C2EB5">
      <w:pPr>
        <w:tabs>
          <w:tab w:val="num" w:pos="720"/>
          <w:tab w:val="left" w:pos="7110"/>
        </w:tabs>
        <w:spacing w:line="276" w:lineRule="auto"/>
        <w:contextualSpacing/>
        <w:jc w:val="both"/>
        <w:rPr>
          <w:rFonts w:asciiTheme="minorHAnsi" w:eastAsia="Calibri" w:hAnsiTheme="minorHAnsi" w:cstheme="majorHAnsi"/>
          <w:sz w:val="24"/>
          <w:szCs w:val="24"/>
        </w:rPr>
      </w:pPr>
    </w:p>
    <w:p w14:paraId="15EC844C" w14:textId="0C51A339" w:rsidR="00C26FDA" w:rsidRPr="00862E41" w:rsidRDefault="00C26FDA" w:rsidP="00A36046">
      <w:pPr>
        <w:spacing w:line="276" w:lineRule="auto"/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</w:p>
    <w:sectPr w:rsidR="00C26FDA" w:rsidRPr="00862E41" w:rsidSect="00C84690">
      <w:headerReference w:type="default" r:id="rId7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0B02" w14:textId="77777777" w:rsidR="00BC49AC" w:rsidRDefault="00BC49AC" w:rsidP="006F1DC4">
      <w:r>
        <w:separator/>
      </w:r>
    </w:p>
  </w:endnote>
  <w:endnote w:type="continuationSeparator" w:id="0">
    <w:p w14:paraId="48FC95A9" w14:textId="77777777" w:rsidR="00BC49AC" w:rsidRDefault="00BC49AC" w:rsidP="006F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8526" w14:textId="77777777" w:rsidR="00BC49AC" w:rsidRDefault="00BC49AC" w:rsidP="006F1DC4">
      <w:r>
        <w:separator/>
      </w:r>
    </w:p>
  </w:footnote>
  <w:footnote w:type="continuationSeparator" w:id="0">
    <w:p w14:paraId="1198B9D5" w14:textId="77777777" w:rsidR="00BC49AC" w:rsidRDefault="00BC49AC" w:rsidP="006F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D346" w14:textId="0AD3E40C" w:rsidR="00C84690" w:rsidRDefault="00C84690">
    <w:pPr>
      <w:pStyle w:val="Header"/>
    </w:pPr>
    <w:r>
      <w:rPr>
        <w:noProof/>
        <w14:ligatures w14:val="standardContextual"/>
      </w:rPr>
      <w:drawing>
        <wp:inline distT="0" distB="0" distL="0" distR="0" wp14:anchorId="29115BBA" wp14:editId="24ADB201">
          <wp:extent cx="3657600" cy="514198"/>
          <wp:effectExtent l="0" t="0" r="0" b="0"/>
          <wp:docPr id="6352578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57804" name="Picture 635257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6908" cy="528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7953"/>
    <w:multiLevelType w:val="hybridMultilevel"/>
    <w:tmpl w:val="C4989772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08C8"/>
    <w:multiLevelType w:val="hybridMultilevel"/>
    <w:tmpl w:val="943E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909C6"/>
    <w:multiLevelType w:val="hybridMultilevel"/>
    <w:tmpl w:val="40B4B01C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B0563"/>
    <w:multiLevelType w:val="hybridMultilevel"/>
    <w:tmpl w:val="A836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E2DC8"/>
    <w:multiLevelType w:val="hybridMultilevel"/>
    <w:tmpl w:val="F9888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E38EA"/>
    <w:multiLevelType w:val="hybridMultilevel"/>
    <w:tmpl w:val="59848CB6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50BFF"/>
    <w:multiLevelType w:val="hybridMultilevel"/>
    <w:tmpl w:val="B9FA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41C38"/>
    <w:multiLevelType w:val="hybridMultilevel"/>
    <w:tmpl w:val="8EB40556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C319F"/>
    <w:multiLevelType w:val="hybridMultilevel"/>
    <w:tmpl w:val="068E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517A6"/>
    <w:multiLevelType w:val="hybridMultilevel"/>
    <w:tmpl w:val="C270BA32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94C28"/>
    <w:multiLevelType w:val="multilevel"/>
    <w:tmpl w:val="C52E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67A5B"/>
    <w:multiLevelType w:val="hybridMultilevel"/>
    <w:tmpl w:val="89D2C626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83389"/>
    <w:multiLevelType w:val="hybridMultilevel"/>
    <w:tmpl w:val="CDC48538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60B4F"/>
    <w:multiLevelType w:val="hybridMultilevel"/>
    <w:tmpl w:val="3278B74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B5D10"/>
    <w:multiLevelType w:val="hybridMultilevel"/>
    <w:tmpl w:val="6F56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74EF4"/>
    <w:multiLevelType w:val="hybridMultilevel"/>
    <w:tmpl w:val="3A986CC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018C0"/>
    <w:multiLevelType w:val="hybridMultilevel"/>
    <w:tmpl w:val="7606369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025C7"/>
    <w:multiLevelType w:val="hybridMultilevel"/>
    <w:tmpl w:val="1DAA55B8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21F7F"/>
    <w:multiLevelType w:val="hybridMultilevel"/>
    <w:tmpl w:val="1E146696"/>
    <w:lvl w:ilvl="0" w:tplc="882452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07267"/>
    <w:multiLevelType w:val="multilevel"/>
    <w:tmpl w:val="4EAA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BD284E"/>
    <w:multiLevelType w:val="hybridMultilevel"/>
    <w:tmpl w:val="C660F884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559975">
    <w:abstractNumId w:val="3"/>
  </w:num>
  <w:num w:numId="2" w16cid:durableId="119491972">
    <w:abstractNumId w:val="12"/>
  </w:num>
  <w:num w:numId="3" w16cid:durableId="372269865">
    <w:abstractNumId w:val="15"/>
  </w:num>
  <w:num w:numId="4" w16cid:durableId="501628151">
    <w:abstractNumId w:val="4"/>
  </w:num>
  <w:num w:numId="5" w16cid:durableId="1746679371">
    <w:abstractNumId w:val="6"/>
  </w:num>
  <w:num w:numId="6" w16cid:durableId="381056754">
    <w:abstractNumId w:val="14"/>
  </w:num>
  <w:num w:numId="7" w16cid:durableId="978802896">
    <w:abstractNumId w:val="20"/>
  </w:num>
  <w:num w:numId="8" w16cid:durableId="245774240">
    <w:abstractNumId w:val="7"/>
  </w:num>
  <w:num w:numId="9" w16cid:durableId="1206410019">
    <w:abstractNumId w:val="1"/>
  </w:num>
  <w:num w:numId="10" w16cid:durableId="1256283094">
    <w:abstractNumId w:val="0"/>
  </w:num>
  <w:num w:numId="11" w16cid:durableId="584803800">
    <w:abstractNumId w:val="16"/>
  </w:num>
  <w:num w:numId="12" w16cid:durableId="1310288553">
    <w:abstractNumId w:val="9"/>
  </w:num>
  <w:num w:numId="13" w16cid:durableId="418796050">
    <w:abstractNumId w:val="11"/>
  </w:num>
  <w:num w:numId="14" w16cid:durableId="1316765330">
    <w:abstractNumId w:val="2"/>
  </w:num>
  <w:num w:numId="15" w16cid:durableId="1271469606">
    <w:abstractNumId w:val="13"/>
  </w:num>
  <w:num w:numId="16" w16cid:durableId="1713260422">
    <w:abstractNumId w:val="5"/>
  </w:num>
  <w:num w:numId="17" w16cid:durableId="452945438">
    <w:abstractNumId w:val="17"/>
  </w:num>
  <w:num w:numId="18" w16cid:durableId="2012218568">
    <w:abstractNumId w:val="18"/>
  </w:num>
  <w:num w:numId="19" w16cid:durableId="1454791182">
    <w:abstractNumId w:val="8"/>
  </w:num>
  <w:num w:numId="20" w16cid:durableId="1283078966">
    <w:abstractNumId w:val="19"/>
  </w:num>
  <w:num w:numId="21" w16cid:durableId="2000425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F1"/>
    <w:rsid w:val="000608F1"/>
    <w:rsid w:val="00096417"/>
    <w:rsid w:val="000C2EB5"/>
    <w:rsid w:val="000D07B5"/>
    <w:rsid w:val="000F5715"/>
    <w:rsid w:val="00100ECE"/>
    <w:rsid w:val="00120724"/>
    <w:rsid w:val="00134DCF"/>
    <w:rsid w:val="001418B1"/>
    <w:rsid w:val="00183551"/>
    <w:rsid w:val="001A7F39"/>
    <w:rsid w:val="001D034C"/>
    <w:rsid w:val="002030B9"/>
    <w:rsid w:val="00251E34"/>
    <w:rsid w:val="0028097A"/>
    <w:rsid w:val="002B5F90"/>
    <w:rsid w:val="002C40F2"/>
    <w:rsid w:val="002E03D7"/>
    <w:rsid w:val="002F0824"/>
    <w:rsid w:val="002F3F11"/>
    <w:rsid w:val="002F6186"/>
    <w:rsid w:val="00310106"/>
    <w:rsid w:val="0034043F"/>
    <w:rsid w:val="00356095"/>
    <w:rsid w:val="003D0555"/>
    <w:rsid w:val="003F5336"/>
    <w:rsid w:val="00406595"/>
    <w:rsid w:val="004322FA"/>
    <w:rsid w:val="004545A1"/>
    <w:rsid w:val="004650BD"/>
    <w:rsid w:val="00484F19"/>
    <w:rsid w:val="004937CA"/>
    <w:rsid w:val="004E5E9B"/>
    <w:rsid w:val="00557826"/>
    <w:rsid w:val="0057644F"/>
    <w:rsid w:val="00586127"/>
    <w:rsid w:val="005A54E4"/>
    <w:rsid w:val="005B0055"/>
    <w:rsid w:val="00600788"/>
    <w:rsid w:val="006A2DAC"/>
    <w:rsid w:val="006D78F7"/>
    <w:rsid w:val="006F1DC4"/>
    <w:rsid w:val="007523E6"/>
    <w:rsid w:val="008423C9"/>
    <w:rsid w:val="00850978"/>
    <w:rsid w:val="00862E41"/>
    <w:rsid w:val="00864C96"/>
    <w:rsid w:val="008723D6"/>
    <w:rsid w:val="00892A39"/>
    <w:rsid w:val="008A0463"/>
    <w:rsid w:val="008A7229"/>
    <w:rsid w:val="008B57D6"/>
    <w:rsid w:val="009634AD"/>
    <w:rsid w:val="009F0E15"/>
    <w:rsid w:val="00A15E7F"/>
    <w:rsid w:val="00A36046"/>
    <w:rsid w:val="00AE0BD9"/>
    <w:rsid w:val="00B1153B"/>
    <w:rsid w:val="00BA1410"/>
    <w:rsid w:val="00BC49AC"/>
    <w:rsid w:val="00BD59D0"/>
    <w:rsid w:val="00C039E4"/>
    <w:rsid w:val="00C23EA3"/>
    <w:rsid w:val="00C26FDA"/>
    <w:rsid w:val="00C6165E"/>
    <w:rsid w:val="00C84690"/>
    <w:rsid w:val="00C96716"/>
    <w:rsid w:val="00C96DB1"/>
    <w:rsid w:val="00CA17D9"/>
    <w:rsid w:val="00CB6A99"/>
    <w:rsid w:val="00CD2CDD"/>
    <w:rsid w:val="00CD6296"/>
    <w:rsid w:val="00CE280D"/>
    <w:rsid w:val="00CE4310"/>
    <w:rsid w:val="00CE64FA"/>
    <w:rsid w:val="00D17600"/>
    <w:rsid w:val="00D25B23"/>
    <w:rsid w:val="00D630C8"/>
    <w:rsid w:val="00D71863"/>
    <w:rsid w:val="00DA3720"/>
    <w:rsid w:val="00E27422"/>
    <w:rsid w:val="00E92996"/>
    <w:rsid w:val="00EA5539"/>
    <w:rsid w:val="00ED0673"/>
    <w:rsid w:val="00F33316"/>
    <w:rsid w:val="00F566EE"/>
    <w:rsid w:val="00F6380A"/>
    <w:rsid w:val="00F770B8"/>
    <w:rsid w:val="00FA2CDF"/>
    <w:rsid w:val="00FB75CE"/>
    <w:rsid w:val="00FC13E9"/>
    <w:rsid w:val="00FD7AA5"/>
    <w:rsid w:val="00F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AA3D4F"/>
  <w15:chartTrackingRefBased/>
  <w15:docId w15:val="{D3E8A708-AB87-264D-8BB7-1066F33E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690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8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8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8F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F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F1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F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F1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8F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F1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060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8F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8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8F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060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8F1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060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8F1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0608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5B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B2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8355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D7AA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D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DC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6F1D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DC4"/>
    <w:rPr>
      <w:lang w:val="hr-HR"/>
    </w:rPr>
  </w:style>
  <w:style w:type="paragraph" w:styleId="NormalWeb">
    <w:name w:val="Normal (Web)"/>
    <w:basedOn w:val="Normal"/>
    <w:uiPriority w:val="99"/>
    <w:unhideWhenUsed/>
    <w:rsid w:val="00CE280D"/>
    <w:pPr>
      <w:spacing w:before="100" w:beforeAutospacing="1" w:after="100" w:afterAutospacing="1"/>
    </w:pPr>
    <w:rPr>
      <w:sz w:val="24"/>
      <w:szCs w:val="24"/>
      <w:lang w:val="en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7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3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3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1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7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2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35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3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0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13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6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6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7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9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9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84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86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Perović</dc:creator>
  <cp:keywords/>
  <dc:description/>
  <cp:lastModifiedBy>Davor Perović</cp:lastModifiedBy>
  <cp:revision>7</cp:revision>
  <cp:lastPrinted>2025-06-05T21:37:00Z</cp:lastPrinted>
  <dcterms:created xsi:type="dcterms:W3CDTF">2025-06-07T13:12:00Z</dcterms:created>
  <dcterms:modified xsi:type="dcterms:W3CDTF">2025-06-09T15:51:00Z</dcterms:modified>
</cp:coreProperties>
</file>